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EF1" w:rsidRDefault="00874284" w:rsidP="00BB1EF1">
      <w:pPr>
        <w:spacing w:line="480" w:lineRule="auto"/>
        <w:jc w:val="center"/>
        <w:rPr>
          <w:rFonts w:ascii="Times New Roman" w:hAnsi="Times New Roman" w:cs="Times New Roman"/>
          <w:sz w:val="24"/>
          <w:szCs w:val="24"/>
        </w:rPr>
      </w:pPr>
    </w:p>
    <w:p w:rsidR="00BB1EF1" w:rsidRDefault="00874284" w:rsidP="00BB1EF1">
      <w:pPr>
        <w:spacing w:line="480" w:lineRule="auto"/>
        <w:jc w:val="center"/>
        <w:rPr>
          <w:rFonts w:ascii="Times New Roman" w:hAnsi="Times New Roman" w:cs="Times New Roman"/>
          <w:sz w:val="24"/>
          <w:szCs w:val="24"/>
        </w:rPr>
      </w:pPr>
    </w:p>
    <w:p w:rsidR="00BB1EF1" w:rsidRDefault="00874284" w:rsidP="00BB1EF1">
      <w:pPr>
        <w:spacing w:line="480" w:lineRule="auto"/>
        <w:jc w:val="center"/>
        <w:rPr>
          <w:rFonts w:ascii="Times New Roman" w:hAnsi="Times New Roman" w:cs="Times New Roman"/>
          <w:sz w:val="24"/>
          <w:szCs w:val="24"/>
        </w:rPr>
      </w:pPr>
    </w:p>
    <w:p w:rsidR="00BB1EF1" w:rsidRDefault="00874284" w:rsidP="00BB1EF1">
      <w:pPr>
        <w:spacing w:line="480" w:lineRule="auto"/>
        <w:jc w:val="center"/>
        <w:rPr>
          <w:rFonts w:ascii="Times New Roman" w:hAnsi="Times New Roman" w:cs="Times New Roman"/>
          <w:sz w:val="24"/>
          <w:szCs w:val="24"/>
        </w:rPr>
      </w:pPr>
    </w:p>
    <w:p w:rsidR="00BB1EF1" w:rsidRDefault="00874284" w:rsidP="00BB1EF1">
      <w:pPr>
        <w:spacing w:line="480" w:lineRule="auto"/>
        <w:jc w:val="center"/>
        <w:rPr>
          <w:rFonts w:ascii="Times New Roman" w:hAnsi="Times New Roman" w:cs="Times New Roman"/>
          <w:sz w:val="24"/>
          <w:szCs w:val="24"/>
        </w:rPr>
      </w:pPr>
    </w:p>
    <w:p w:rsidR="00971245" w:rsidRDefault="00874284" w:rsidP="00BB1EF1">
      <w:pPr>
        <w:spacing w:line="480" w:lineRule="auto"/>
        <w:jc w:val="center"/>
        <w:rPr>
          <w:rFonts w:ascii="Times New Roman" w:hAnsi="Times New Roman" w:cs="Times New Roman"/>
          <w:sz w:val="24"/>
          <w:szCs w:val="24"/>
        </w:rPr>
      </w:pPr>
      <w:r>
        <w:rPr>
          <w:rFonts w:ascii="Times New Roman" w:hAnsi="Times New Roman" w:cs="Times New Roman"/>
          <w:sz w:val="24"/>
          <w:szCs w:val="24"/>
        </w:rPr>
        <w:t>BIOL 4473: PARASITOLOGY AND LABORATORY</w:t>
      </w:r>
    </w:p>
    <w:p w:rsidR="00BB1EF1" w:rsidRDefault="00874284" w:rsidP="00BB1EF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BB1EF1" w:rsidRDefault="00874284" w:rsidP="00BB1EF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BB1EF1" w:rsidRPr="00BB1EF1" w:rsidRDefault="00874284" w:rsidP="00BB1EF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B1EF1" w:rsidRDefault="00874284" w:rsidP="00BB1EF1">
      <w:pPr>
        <w:spacing w:line="480" w:lineRule="auto"/>
        <w:jc w:val="both"/>
        <w:rPr>
          <w:rFonts w:ascii="Times New Roman" w:hAnsi="Times New Roman" w:cs="Times New Roman"/>
          <w:sz w:val="24"/>
          <w:szCs w:val="24"/>
        </w:rPr>
      </w:pPr>
    </w:p>
    <w:p w:rsidR="00BB1EF1" w:rsidRDefault="00874284" w:rsidP="00BB1EF1">
      <w:pPr>
        <w:spacing w:line="480" w:lineRule="auto"/>
        <w:jc w:val="both"/>
        <w:rPr>
          <w:rFonts w:ascii="Times New Roman" w:hAnsi="Times New Roman" w:cs="Times New Roman"/>
          <w:sz w:val="24"/>
          <w:szCs w:val="24"/>
        </w:rPr>
      </w:pPr>
    </w:p>
    <w:p w:rsidR="00BB1EF1" w:rsidRDefault="00874284" w:rsidP="00BB1EF1">
      <w:pPr>
        <w:spacing w:line="480" w:lineRule="auto"/>
        <w:jc w:val="both"/>
        <w:rPr>
          <w:rFonts w:ascii="Times New Roman" w:hAnsi="Times New Roman" w:cs="Times New Roman"/>
          <w:sz w:val="24"/>
          <w:szCs w:val="24"/>
        </w:rPr>
      </w:pPr>
    </w:p>
    <w:p w:rsidR="00BB1EF1" w:rsidRDefault="00874284" w:rsidP="00BB1EF1">
      <w:pPr>
        <w:spacing w:line="480" w:lineRule="auto"/>
        <w:jc w:val="both"/>
        <w:rPr>
          <w:rFonts w:ascii="Times New Roman" w:hAnsi="Times New Roman" w:cs="Times New Roman"/>
          <w:sz w:val="24"/>
          <w:szCs w:val="24"/>
        </w:rPr>
      </w:pPr>
    </w:p>
    <w:p w:rsidR="00BB1EF1" w:rsidRDefault="00874284" w:rsidP="00BB1EF1">
      <w:pPr>
        <w:spacing w:line="480" w:lineRule="auto"/>
        <w:jc w:val="both"/>
        <w:rPr>
          <w:rFonts w:ascii="Times New Roman" w:hAnsi="Times New Roman" w:cs="Times New Roman"/>
          <w:sz w:val="24"/>
          <w:szCs w:val="24"/>
        </w:rPr>
      </w:pPr>
    </w:p>
    <w:p w:rsidR="00BB1EF1" w:rsidRDefault="00874284" w:rsidP="00BB1EF1">
      <w:pPr>
        <w:spacing w:line="480" w:lineRule="auto"/>
        <w:jc w:val="both"/>
        <w:rPr>
          <w:rFonts w:ascii="Times New Roman" w:hAnsi="Times New Roman" w:cs="Times New Roman"/>
          <w:sz w:val="24"/>
          <w:szCs w:val="24"/>
        </w:rPr>
      </w:pPr>
    </w:p>
    <w:p w:rsidR="00BB1EF1" w:rsidRDefault="00874284" w:rsidP="00BB1EF1">
      <w:pPr>
        <w:spacing w:line="480" w:lineRule="auto"/>
        <w:jc w:val="both"/>
        <w:rPr>
          <w:rFonts w:ascii="Times New Roman" w:hAnsi="Times New Roman" w:cs="Times New Roman"/>
          <w:sz w:val="24"/>
          <w:szCs w:val="24"/>
        </w:rPr>
      </w:pPr>
    </w:p>
    <w:p w:rsidR="00BB1EF1" w:rsidRDefault="00874284" w:rsidP="00BB1EF1">
      <w:pPr>
        <w:spacing w:line="480" w:lineRule="auto"/>
        <w:jc w:val="both"/>
        <w:rPr>
          <w:rFonts w:ascii="Times New Roman" w:hAnsi="Times New Roman" w:cs="Times New Roman"/>
          <w:sz w:val="24"/>
          <w:szCs w:val="24"/>
        </w:rPr>
      </w:pPr>
    </w:p>
    <w:p w:rsidR="00DC3AA2" w:rsidRPr="00A90DAA" w:rsidRDefault="00874284" w:rsidP="00A90DAA">
      <w:pPr>
        <w:spacing w:line="480" w:lineRule="auto"/>
        <w:ind w:firstLine="720"/>
        <w:jc w:val="both"/>
        <w:rPr>
          <w:rFonts w:ascii="Times New Roman" w:hAnsi="Times New Roman" w:cs="Times New Roman"/>
          <w:b/>
          <w:sz w:val="24"/>
          <w:szCs w:val="24"/>
        </w:rPr>
      </w:pPr>
      <w:r w:rsidRPr="00BB1EF1">
        <w:rPr>
          <w:rFonts w:ascii="Times New Roman" w:hAnsi="Times New Roman" w:cs="Times New Roman"/>
          <w:sz w:val="24"/>
          <w:szCs w:val="24"/>
        </w:rPr>
        <w:lastRenderedPageBreak/>
        <w:t>T</w:t>
      </w:r>
      <w:r w:rsidRPr="00BB1EF1">
        <w:rPr>
          <w:rFonts w:ascii="Times New Roman" w:hAnsi="Times New Roman" w:cs="Times New Roman"/>
          <w:sz w:val="24"/>
          <w:szCs w:val="24"/>
        </w:rPr>
        <w:t>he FIRST ARTICLE</w:t>
      </w:r>
      <w:r w:rsidRPr="00BB1EF1">
        <w:rPr>
          <w:rFonts w:ascii="Times New Roman" w:hAnsi="Times New Roman" w:cs="Times New Roman"/>
          <w:sz w:val="24"/>
          <w:szCs w:val="24"/>
        </w:rPr>
        <w:t xml:space="preserve">: </w:t>
      </w:r>
      <w:r w:rsidRPr="00A90DAA">
        <w:rPr>
          <w:rFonts w:ascii="Times New Roman" w:hAnsi="Times New Roman" w:cs="Times New Roman"/>
          <w:b/>
          <w:sz w:val="24"/>
          <w:szCs w:val="24"/>
        </w:rPr>
        <w:t>THE SUBSPECIFIC TAXONOMY OF TRYPANOSOMA</w:t>
      </w:r>
      <w:r w:rsidRPr="00A90DAA">
        <w:rPr>
          <w:rFonts w:ascii="Times New Roman" w:hAnsi="Times New Roman" w:cs="Times New Roman"/>
          <w:b/>
          <w:sz w:val="24"/>
          <w:szCs w:val="24"/>
        </w:rPr>
        <w:t xml:space="preserve"> BY J.R BAKER</w:t>
      </w:r>
    </w:p>
    <w:p w:rsidR="00DC3AA2" w:rsidRPr="00BB1EF1" w:rsidRDefault="00874284" w:rsidP="00BB1EF1">
      <w:pPr>
        <w:spacing w:line="480" w:lineRule="auto"/>
        <w:jc w:val="both"/>
        <w:rPr>
          <w:rFonts w:ascii="Times New Roman" w:hAnsi="Times New Roman" w:cs="Times New Roman"/>
          <w:sz w:val="24"/>
          <w:szCs w:val="24"/>
        </w:rPr>
      </w:pPr>
      <w:r w:rsidRPr="00BB1EF1">
        <w:rPr>
          <w:rFonts w:ascii="Times New Roman" w:hAnsi="Times New Roman" w:cs="Times New Roman"/>
          <w:sz w:val="24"/>
          <w:szCs w:val="24"/>
        </w:rPr>
        <w:t>Summary</w:t>
      </w:r>
    </w:p>
    <w:p w:rsidR="00DC3AA2" w:rsidRPr="00BB1EF1" w:rsidRDefault="00874284" w:rsidP="00BB1EF1">
      <w:pPr>
        <w:spacing w:line="480" w:lineRule="auto"/>
        <w:ind w:firstLine="720"/>
        <w:jc w:val="both"/>
        <w:rPr>
          <w:rFonts w:ascii="Times New Roman" w:hAnsi="Times New Roman" w:cs="Times New Roman"/>
          <w:sz w:val="24"/>
          <w:szCs w:val="24"/>
        </w:rPr>
      </w:pPr>
      <w:r w:rsidRPr="00BB1EF1">
        <w:rPr>
          <w:rFonts w:ascii="Times New Roman" w:hAnsi="Times New Roman" w:cs="Times New Roman"/>
          <w:i/>
          <w:sz w:val="24"/>
          <w:szCs w:val="24"/>
        </w:rPr>
        <w:t>Trypanosoma brucei</w:t>
      </w:r>
      <w:r w:rsidRPr="00BB1EF1">
        <w:rPr>
          <w:rFonts w:ascii="Times New Roman" w:hAnsi="Times New Roman" w:cs="Times New Roman"/>
          <w:sz w:val="24"/>
          <w:szCs w:val="24"/>
        </w:rPr>
        <w:t xml:space="preserve"> was first </w:t>
      </w:r>
      <w:r w:rsidRPr="00BB1EF1">
        <w:rPr>
          <w:rFonts w:ascii="Times New Roman" w:hAnsi="Times New Roman" w:cs="Times New Roman"/>
          <w:sz w:val="24"/>
          <w:szCs w:val="24"/>
        </w:rPr>
        <w:t>observed by</w:t>
      </w:r>
      <w:r w:rsidRPr="00BB1EF1">
        <w:rPr>
          <w:rFonts w:ascii="Times New Roman" w:hAnsi="Times New Roman" w:cs="Times New Roman"/>
          <w:sz w:val="24"/>
          <w:szCs w:val="24"/>
        </w:rPr>
        <w:t xml:space="preserve"> David Bruce in 1894</w:t>
      </w:r>
      <w:r w:rsidRPr="00BB1EF1">
        <w:rPr>
          <w:rFonts w:ascii="Times New Roman" w:hAnsi="Times New Roman" w:cs="Times New Roman"/>
          <w:sz w:val="24"/>
          <w:szCs w:val="24"/>
        </w:rPr>
        <w:t>, in</w:t>
      </w:r>
      <w:r w:rsidRPr="00BB1EF1">
        <w:rPr>
          <w:rFonts w:ascii="Times New Roman" w:hAnsi="Times New Roman" w:cs="Times New Roman"/>
          <w:sz w:val="24"/>
          <w:szCs w:val="24"/>
        </w:rPr>
        <w:t xml:space="preserve"> </w:t>
      </w:r>
      <w:r w:rsidRPr="00BB1EF1">
        <w:rPr>
          <w:rFonts w:ascii="Times New Roman" w:hAnsi="Times New Roman" w:cs="Times New Roman"/>
          <w:sz w:val="24"/>
          <w:szCs w:val="24"/>
        </w:rPr>
        <w:t>South</w:t>
      </w:r>
      <w:r w:rsidRPr="00BB1EF1">
        <w:rPr>
          <w:rFonts w:ascii="Times New Roman" w:hAnsi="Times New Roman" w:cs="Times New Roman"/>
          <w:sz w:val="24"/>
          <w:szCs w:val="24"/>
        </w:rPr>
        <w:t xml:space="preserve"> Africa from </w:t>
      </w:r>
      <w:r w:rsidRPr="00BB1EF1">
        <w:rPr>
          <w:rFonts w:ascii="Times New Roman" w:hAnsi="Times New Roman" w:cs="Times New Roman"/>
          <w:sz w:val="24"/>
          <w:szCs w:val="24"/>
        </w:rPr>
        <w:t>the blood</w:t>
      </w:r>
      <w:r w:rsidRPr="00BB1EF1">
        <w:rPr>
          <w:rFonts w:ascii="Times New Roman" w:hAnsi="Times New Roman" w:cs="Times New Roman"/>
          <w:sz w:val="24"/>
          <w:szCs w:val="24"/>
        </w:rPr>
        <w:t xml:space="preserve"> of a cow</w:t>
      </w:r>
      <w:r w:rsidRPr="00BB1EF1">
        <w:rPr>
          <w:rFonts w:ascii="Times New Roman" w:hAnsi="Times New Roman" w:cs="Times New Roman"/>
          <w:sz w:val="24"/>
          <w:szCs w:val="24"/>
        </w:rPr>
        <w:t xml:space="preserve">, and in 1899 it was named in his honor. Trypanosomes observed in Englishman blood in 1901 in Gambia were named </w:t>
      </w:r>
      <w:r w:rsidRPr="00BB1EF1">
        <w:rPr>
          <w:rFonts w:ascii="Times New Roman" w:hAnsi="Times New Roman" w:cs="Times New Roman"/>
          <w:i/>
          <w:sz w:val="24"/>
          <w:szCs w:val="24"/>
        </w:rPr>
        <w:t>T. gambiense</w:t>
      </w:r>
      <w:r w:rsidRPr="00BB1EF1">
        <w:rPr>
          <w:rFonts w:ascii="Times New Roman" w:hAnsi="Times New Roman" w:cs="Times New Roman"/>
          <w:sz w:val="24"/>
          <w:szCs w:val="24"/>
        </w:rPr>
        <w:t xml:space="preserve"> in 1902.While in </w:t>
      </w:r>
      <w:r w:rsidRPr="00BB1EF1">
        <w:rPr>
          <w:rFonts w:ascii="Times New Roman" w:hAnsi="Times New Roman" w:cs="Times New Roman"/>
          <w:sz w:val="24"/>
          <w:szCs w:val="24"/>
        </w:rPr>
        <w:t>1909; trypanosomes</w:t>
      </w:r>
      <w:r w:rsidRPr="00BB1EF1">
        <w:rPr>
          <w:rFonts w:ascii="Times New Roman" w:hAnsi="Times New Roman" w:cs="Times New Roman"/>
          <w:sz w:val="24"/>
          <w:szCs w:val="24"/>
        </w:rPr>
        <w:t xml:space="preserve"> seen from the Englishman’s blood from Zambia were named </w:t>
      </w:r>
      <w:r w:rsidRPr="00BB1EF1">
        <w:rPr>
          <w:rFonts w:ascii="Times New Roman" w:hAnsi="Times New Roman" w:cs="Times New Roman"/>
          <w:i/>
          <w:sz w:val="24"/>
          <w:szCs w:val="24"/>
        </w:rPr>
        <w:t>T.</w:t>
      </w:r>
      <w:r w:rsidRPr="00BB1EF1">
        <w:rPr>
          <w:rFonts w:ascii="Times New Roman" w:hAnsi="Times New Roman" w:cs="Times New Roman"/>
          <w:i/>
          <w:sz w:val="24"/>
          <w:szCs w:val="24"/>
        </w:rPr>
        <w:t xml:space="preserve"> </w:t>
      </w:r>
      <w:r w:rsidRPr="00BB1EF1">
        <w:rPr>
          <w:rFonts w:ascii="Times New Roman" w:hAnsi="Times New Roman" w:cs="Times New Roman"/>
          <w:i/>
          <w:sz w:val="24"/>
          <w:szCs w:val="24"/>
        </w:rPr>
        <w:t>rhodesiense</w:t>
      </w:r>
      <w:r w:rsidRPr="00BB1EF1">
        <w:rPr>
          <w:rFonts w:ascii="Times New Roman" w:hAnsi="Times New Roman" w:cs="Times New Roman"/>
          <w:sz w:val="24"/>
          <w:szCs w:val="24"/>
        </w:rPr>
        <w:t>. Since then a raging debate has been on concerning the interrelationships of these three "</w:t>
      </w:r>
      <w:proofErr w:type="spellStart"/>
      <w:r w:rsidRPr="00BB1EF1">
        <w:rPr>
          <w:rFonts w:ascii="Times New Roman" w:hAnsi="Times New Roman" w:cs="Times New Roman"/>
          <w:sz w:val="24"/>
          <w:szCs w:val="24"/>
        </w:rPr>
        <w:t>species."The</w:t>
      </w:r>
      <w:proofErr w:type="spellEnd"/>
      <w:r w:rsidRPr="00BB1EF1">
        <w:rPr>
          <w:rFonts w:ascii="Times New Roman" w:hAnsi="Times New Roman" w:cs="Times New Roman"/>
          <w:sz w:val="24"/>
          <w:szCs w:val="24"/>
        </w:rPr>
        <w:t xml:space="preserve"> studies</w:t>
      </w:r>
      <w:r w:rsidRPr="00BB1EF1">
        <w:rPr>
          <w:rFonts w:ascii="Times New Roman" w:hAnsi="Times New Roman" w:cs="Times New Roman"/>
          <w:sz w:val="24"/>
          <w:szCs w:val="24"/>
        </w:rPr>
        <w:t xml:space="preserve"> </w:t>
      </w:r>
      <w:r w:rsidRPr="00BB1EF1">
        <w:rPr>
          <w:rFonts w:ascii="Times New Roman" w:hAnsi="Times New Roman" w:cs="Times New Roman"/>
          <w:sz w:val="24"/>
          <w:szCs w:val="24"/>
        </w:rPr>
        <w:t xml:space="preserve">of these trypanosomes molecular biology chiefly examines of their deoxyribonucleic acid and isoenzymes, now seem to have revealed </w:t>
      </w:r>
      <w:r w:rsidRPr="00BB1EF1">
        <w:rPr>
          <w:rFonts w:ascii="Times New Roman" w:hAnsi="Times New Roman" w:cs="Times New Roman"/>
          <w:sz w:val="24"/>
          <w:szCs w:val="24"/>
        </w:rPr>
        <w:t xml:space="preserve">that </w:t>
      </w:r>
      <w:r w:rsidRPr="00BB1EF1">
        <w:rPr>
          <w:rFonts w:ascii="Times New Roman" w:hAnsi="Times New Roman" w:cs="Times New Roman"/>
          <w:i/>
          <w:sz w:val="24"/>
          <w:szCs w:val="24"/>
        </w:rPr>
        <w:t>T.</w:t>
      </w:r>
      <w:r w:rsidRPr="00BB1EF1">
        <w:rPr>
          <w:rFonts w:ascii="Times New Roman" w:hAnsi="Times New Roman" w:cs="Times New Roman"/>
          <w:i/>
          <w:sz w:val="24"/>
          <w:szCs w:val="24"/>
        </w:rPr>
        <w:t xml:space="preserve"> </w:t>
      </w:r>
      <w:r w:rsidRPr="00BB1EF1">
        <w:rPr>
          <w:rFonts w:ascii="Times New Roman" w:hAnsi="Times New Roman" w:cs="Times New Roman"/>
          <w:i/>
          <w:sz w:val="24"/>
          <w:szCs w:val="24"/>
        </w:rPr>
        <w:t>brucei</w:t>
      </w:r>
      <w:r w:rsidRPr="00BB1EF1">
        <w:rPr>
          <w:rFonts w:ascii="Times New Roman" w:hAnsi="Times New Roman" w:cs="Times New Roman"/>
          <w:sz w:val="24"/>
          <w:szCs w:val="24"/>
        </w:rPr>
        <w:t xml:space="preserve"> cannot be differentiated from </w:t>
      </w:r>
      <w:r w:rsidRPr="00BB1EF1">
        <w:rPr>
          <w:rFonts w:ascii="Times New Roman" w:hAnsi="Times New Roman" w:cs="Times New Roman"/>
          <w:i/>
          <w:sz w:val="24"/>
          <w:szCs w:val="24"/>
        </w:rPr>
        <w:t>T.</w:t>
      </w:r>
      <w:r w:rsidRPr="00BB1EF1">
        <w:rPr>
          <w:rFonts w:ascii="Times New Roman" w:hAnsi="Times New Roman" w:cs="Times New Roman"/>
          <w:i/>
          <w:sz w:val="24"/>
          <w:szCs w:val="24"/>
        </w:rPr>
        <w:t xml:space="preserve"> “</w:t>
      </w:r>
      <w:r w:rsidRPr="00BB1EF1">
        <w:rPr>
          <w:rFonts w:ascii="Times New Roman" w:hAnsi="Times New Roman" w:cs="Times New Roman"/>
          <w:i/>
          <w:sz w:val="24"/>
          <w:szCs w:val="24"/>
        </w:rPr>
        <w:t>rhodesiense</w:t>
      </w:r>
      <w:r w:rsidRPr="00BB1EF1">
        <w:rPr>
          <w:rFonts w:ascii="Times New Roman" w:hAnsi="Times New Roman" w:cs="Times New Roman"/>
          <w:i/>
          <w:sz w:val="24"/>
          <w:szCs w:val="24"/>
        </w:rPr>
        <w:t>”</w:t>
      </w:r>
      <w:r w:rsidRPr="00BB1EF1">
        <w:rPr>
          <w:rFonts w:ascii="Times New Roman" w:hAnsi="Times New Roman" w:cs="Times New Roman"/>
          <w:sz w:val="24"/>
          <w:szCs w:val="24"/>
        </w:rPr>
        <w:t xml:space="preserve"> by any consistent and valid criterion; w</w:t>
      </w:r>
      <w:r w:rsidRPr="00BB1EF1">
        <w:rPr>
          <w:rFonts w:ascii="Times New Roman" w:hAnsi="Times New Roman" w:cs="Times New Roman"/>
          <w:sz w:val="24"/>
          <w:szCs w:val="24"/>
        </w:rPr>
        <w:t xml:space="preserve">hile </w:t>
      </w:r>
      <w:r w:rsidRPr="00BB1EF1">
        <w:rPr>
          <w:rFonts w:ascii="Times New Roman" w:hAnsi="Times New Roman" w:cs="Times New Roman"/>
          <w:i/>
          <w:sz w:val="24"/>
          <w:szCs w:val="24"/>
        </w:rPr>
        <w:t>T.</w:t>
      </w:r>
      <w:r w:rsidRPr="00BB1EF1">
        <w:rPr>
          <w:rFonts w:ascii="Times New Roman" w:hAnsi="Times New Roman" w:cs="Times New Roman"/>
          <w:i/>
          <w:sz w:val="24"/>
          <w:szCs w:val="24"/>
        </w:rPr>
        <w:t xml:space="preserve"> “</w:t>
      </w:r>
      <w:r w:rsidRPr="00BB1EF1">
        <w:rPr>
          <w:rFonts w:ascii="Times New Roman" w:hAnsi="Times New Roman" w:cs="Times New Roman"/>
          <w:i/>
          <w:sz w:val="24"/>
          <w:szCs w:val="24"/>
        </w:rPr>
        <w:t xml:space="preserve">gambiense” </w:t>
      </w:r>
      <w:r w:rsidRPr="00BB1EF1">
        <w:rPr>
          <w:rFonts w:ascii="Times New Roman" w:hAnsi="Times New Roman" w:cs="Times New Roman"/>
          <w:sz w:val="24"/>
          <w:szCs w:val="24"/>
        </w:rPr>
        <w:t>perhaps</w:t>
      </w:r>
      <w:r w:rsidRPr="00BB1EF1">
        <w:rPr>
          <w:rFonts w:ascii="Times New Roman" w:hAnsi="Times New Roman" w:cs="Times New Roman"/>
          <w:sz w:val="24"/>
          <w:szCs w:val="24"/>
        </w:rPr>
        <w:t xml:space="preserve"> does not entail a valid </w:t>
      </w:r>
      <w:r w:rsidRPr="00BB1EF1">
        <w:rPr>
          <w:rFonts w:ascii="Times New Roman" w:hAnsi="Times New Roman" w:cs="Times New Roman"/>
          <w:i/>
          <w:sz w:val="24"/>
          <w:szCs w:val="24"/>
        </w:rPr>
        <w:t>T. brucei</w:t>
      </w:r>
      <w:r w:rsidRPr="00BB1EF1">
        <w:rPr>
          <w:rFonts w:ascii="Times New Roman" w:hAnsi="Times New Roman" w:cs="Times New Roman"/>
          <w:sz w:val="24"/>
          <w:szCs w:val="24"/>
        </w:rPr>
        <w:t xml:space="preserve"> subspecies. Still, there is doubt whether </w:t>
      </w:r>
      <w:r w:rsidRPr="00BB1EF1">
        <w:rPr>
          <w:rFonts w:ascii="Times New Roman" w:hAnsi="Times New Roman" w:cs="Times New Roman"/>
          <w:i/>
          <w:sz w:val="24"/>
          <w:szCs w:val="24"/>
        </w:rPr>
        <w:t>T. brucei</w:t>
      </w:r>
      <w:r w:rsidRPr="00BB1EF1">
        <w:rPr>
          <w:rFonts w:ascii="Times New Roman" w:hAnsi="Times New Roman" w:cs="Times New Roman"/>
          <w:sz w:val="24"/>
          <w:szCs w:val="24"/>
        </w:rPr>
        <w:t xml:space="preserve"> populations are predominantly sexual or clonal. However, while some genetic form exchange, without doubt, can happen in this species, its frequency and nature are not known, and there is proof that the population structure of </w:t>
      </w:r>
      <w:r w:rsidRPr="00BB1EF1">
        <w:rPr>
          <w:rFonts w:ascii="Times New Roman" w:hAnsi="Times New Roman" w:cs="Times New Roman"/>
          <w:i/>
          <w:sz w:val="24"/>
          <w:szCs w:val="24"/>
        </w:rPr>
        <w:t>T. brucei</w:t>
      </w:r>
      <w:r w:rsidRPr="00BB1EF1">
        <w:rPr>
          <w:rFonts w:ascii="Times New Roman" w:hAnsi="Times New Roman" w:cs="Times New Roman"/>
          <w:sz w:val="24"/>
          <w:szCs w:val="24"/>
        </w:rPr>
        <w:t xml:space="preserve"> is signifi</w:t>
      </w:r>
      <w:r w:rsidRPr="00BB1EF1">
        <w:rPr>
          <w:rFonts w:ascii="Times New Roman" w:hAnsi="Times New Roman" w:cs="Times New Roman"/>
          <w:sz w:val="24"/>
          <w:szCs w:val="24"/>
        </w:rPr>
        <w:t>cantly clonal.</w:t>
      </w:r>
    </w:p>
    <w:p w:rsidR="00BB1EF1" w:rsidRDefault="00874284" w:rsidP="00BB1EF1">
      <w:pPr>
        <w:spacing w:line="480" w:lineRule="auto"/>
        <w:jc w:val="both"/>
        <w:rPr>
          <w:rFonts w:ascii="Times New Roman" w:hAnsi="Times New Roman" w:cs="Times New Roman"/>
          <w:sz w:val="24"/>
          <w:szCs w:val="24"/>
        </w:rPr>
      </w:pPr>
    </w:p>
    <w:p w:rsidR="00BB1EF1" w:rsidRDefault="00874284" w:rsidP="00BB1EF1">
      <w:pPr>
        <w:spacing w:line="480" w:lineRule="auto"/>
        <w:jc w:val="both"/>
        <w:rPr>
          <w:rFonts w:ascii="Times New Roman" w:hAnsi="Times New Roman" w:cs="Times New Roman"/>
          <w:sz w:val="24"/>
          <w:szCs w:val="24"/>
        </w:rPr>
      </w:pPr>
    </w:p>
    <w:p w:rsidR="00BB1EF1" w:rsidRDefault="00874284" w:rsidP="00BB1EF1">
      <w:pPr>
        <w:spacing w:line="480" w:lineRule="auto"/>
        <w:jc w:val="both"/>
        <w:rPr>
          <w:rFonts w:ascii="Times New Roman" w:hAnsi="Times New Roman" w:cs="Times New Roman"/>
          <w:sz w:val="24"/>
          <w:szCs w:val="24"/>
        </w:rPr>
      </w:pPr>
    </w:p>
    <w:p w:rsidR="00BB1EF1" w:rsidRDefault="00874284" w:rsidP="00BB1EF1">
      <w:pPr>
        <w:spacing w:line="480" w:lineRule="auto"/>
        <w:jc w:val="both"/>
        <w:rPr>
          <w:rFonts w:ascii="Times New Roman" w:hAnsi="Times New Roman" w:cs="Times New Roman"/>
          <w:sz w:val="24"/>
          <w:szCs w:val="24"/>
        </w:rPr>
      </w:pPr>
    </w:p>
    <w:p w:rsidR="00BB1EF1" w:rsidRDefault="00874284" w:rsidP="00BB1EF1">
      <w:pPr>
        <w:spacing w:line="480" w:lineRule="auto"/>
        <w:jc w:val="both"/>
        <w:rPr>
          <w:rFonts w:ascii="Times New Roman" w:hAnsi="Times New Roman" w:cs="Times New Roman"/>
          <w:sz w:val="24"/>
          <w:szCs w:val="24"/>
        </w:rPr>
      </w:pPr>
    </w:p>
    <w:p w:rsidR="00DC3AA2" w:rsidRPr="00A90DAA" w:rsidRDefault="00874284" w:rsidP="00A90DAA">
      <w:pPr>
        <w:spacing w:line="480" w:lineRule="auto"/>
        <w:ind w:firstLine="720"/>
        <w:jc w:val="both"/>
        <w:rPr>
          <w:rFonts w:ascii="Times New Roman" w:hAnsi="Times New Roman" w:cs="Times New Roman"/>
          <w:b/>
          <w:sz w:val="24"/>
          <w:szCs w:val="24"/>
        </w:rPr>
      </w:pPr>
      <w:r w:rsidRPr="00BB1EF1">
        <w:rPr>
          <w:rFonts w:ascii="Times New Roman" w:hAnsi="Times New Roman" w:cs="Times New Roman"/>
          <w:sz w:val="24"/>
          <w:szCs w:val="24"/>
        </w:rPr>
        <w:lastRenderedPageBreak/>
        <w:t xml:space="preserve">THE SECOND ARTICLE: </w:t>
      </w:r>
      <w:r w:rsidRPr="00A90DAA">
        <w:rPr>
          <w:rFonts w:ascii="Times New Roman" w:hAnsi="Times New Roman" w:cs="Times New Roman"/>
          <w:b/>
          <w:sz w:val="24"/>
          <w:szCs w:val="24"/>
        </w:rPr>
        <w:t xml:space="preserve">DOMESTIC ANIMALS AS POTENTIAL RESERVOIR HOSTS OF </w:t>
      </w:r>
      <w:r w:rsidRPr="002C5A1B">
        <w:rPr>
          <w:rFonts w:ascii="Times New Roman" w:hAnsi="Times New Roman" w:cs="Times New Roman"/>
          <w:b/>
          <w:i/>
          <w:sz w:val="24"/>
          <w:szCs w:val="24"/>
        </w:rPr>
        <w:t>TRYPANOSOMA BRUCEI GAMBIENSE</w:t>
      </w:r>
      <w:r w:rsidRPr="00A90DAA">
        <w:rPr>
          <w:rFonts w:ascii="Times New Roman" w:hAnsi="Times New Roman" w:cs="Times New Roman"/>
          <w:b/>
          <w:sz w:val="24"/>
          <w:szCs w:val="24"/>
        </w:rPr>
        <w:t xml:space="preserve"> IN SLEEPING SICKNESS FOCI IN CAMEROON BY SIMO G, NJITCHOUANG G.R, HERDER S, NIMPAYE H, CUNY G, AND NJIOKOU F. </w:t>
      </w:r>
    </w:p>
    <w:p w:rsidR="00873FF4" w:rsidRPr="00BB1EF1" w:rsidRDefault="00874284" w:rsidP="00BB1EF1">
      <w:pPr>
        <w:spacing w:line="480" w:lineRule="auto"/>
        <w:jc w:val="both"/>
        <w:rPr>
          <w:rFonts w:ascii="Times New Roman" w:hAnsi="Times New Roman" w:cs="Times New Roman"/>
          <w:sz w:val="24"/>
          <w:szCs w:val="24"/>
        </w:rPr>
      </w:pPr>
      <w:r w:rsidRPr="00BB1EF1">
        <w:rPr>
          <w:rFonts w:ascii="Times New Roman" w:hAnsi="Times New Roman" w:cs="Times New Roman"/>
          <w:sz w:val="24"/>
          <w:szCs w:val="24"/>
        </w:rPr>
        <w:t>Summary</w:t>
      </w:r>
    </w:p>
    <w:p w:rsidR="00873FF4" w:rsidRPr="00BB1EF1" w:rsidRDefault="00874284" w:rsidP="00A90DAA">
      <w:pPr>
        <w:spacing w:line="480" w:lineRule="auto"/>
        <w:ind w:firstLine="720"/>
        <w:jc w:val="both"/>
        <w:rPr>
          <w:rFonts w:ascii="Times New Roman" w:hAnsi="Times New Roman" w:cs="Times New Roman"/>
          <w:sz w:val="24"/>
          <w:szCs w:val="24"/>
        </w:rPr>
      </w:pPr>
      <w:r w:rsidRPr="00BB1EF1">
        <w:rPr>
          <w:rFonts w:ascii="Times New Roman" w:hAnsi="Times New Roman" w:cs="Times New Roman"/>
          <w:sz w:val="24"/>
          <w:szCs w:val="24"/>
        </w:rPr>
        <w:t xml:space="preserve">An </w:t>
      </w:r>
      <w:r w:rsidRPr="00BB1EF1">
        <w:rPr>
          <w:rFonts w:ascii="Times New Roman" w:hAnsi="Times New Roman" w:cs="Times New Roman"/>
          <w:sz w:val="24"/>
          <w:szCs w:val="24"/>
        </w:rPr>
        <w:t>explanatio</w:t>
      </w:r>
      <w:r w:rsidRPr="00BB1EF1">
        <w:rPr>
          <w:rFonts w:ascii="Times New Roman" w:hAnsi="Times New Roman" w:cs="Times New Roman"/>
          <w:sz w:val="24"/>
          <w:szCs w:val="24"/>
        </w:rPr>
        <w:t>n of</w:t>
      </w:r>
      <w:r w:rsidRPr="00BB1EF1">
        <w:rPr>
          <w:rFonts w:ascii="Times New Roman" w:hAnsi="Times New Roman" w:cs="Times New Roman"/>
          <w:sz w:val="24"/>
          <w:szCs w:val="24"/>
        </w:rPr>
        <w:t xml:space="preserve"> the endemic resurgence and</w:t>
      </w:r>
      <w:r w:rsidRPr="00BB1EF1">
        <w:rPr>
          <w:rFonts w:ascii="Times New Roman" w:hAnsi="Times New Roman" w:cs="Times New Roman"/>
          <w:sz w:val="24"/>
          <w:szCs w:val="24"/>
        </w:rPr>
        <w:t xml:space="preserve"> nature of the Human African Try</w:t>
      </w:r>
      <w:r w:rsidRPr="00BB1EF1">
        <w:rPr>
          <w:rFonts w:ascii="Times New Roman" w:hAnsi="Times New Roman" w:cs="Times New Roman"/>
          <w:sz w:val="24"/>
          <w:szCs w:val="24"/>
        </w:rPr>
        <w:t>panosomi</w:t>
      </w:r>
      <w:r w:rsidRPr="00BB1EF1">
        <w:rPr>
          <w:rFonts w:ascii="Times New Roman" w:hAnsi="Times New Roman" w:cs="Times New Roman"/>
          <w:sz w:val="24"/>
          <w:szCs w:val="24"/>
        </w:rPr>
        <w:t>asis (HAT</w:t>
      </w:r>
      <w:r w:rsidRPr="00BB1EF1">
        <w:rPr>
          <w:rFonts w:ascii="Times New Roman" w:hAnsi="Times New Roman" w:cs="Times New Roman"/>
          <w:sz w:val="24"/>
          <w:szCs w:val="24"/>
        </w:rPr>
        <w:t>)</w:t>
      </w:r>
      <w:r>
        <w:rPr>
          <w:rFonts w:ascii="Times New Roman" w:hAnsi="Times New Roman" w:cs="Times New Roman"/>
          <w:sz w:val="24"/>
          <w:szCs w:val="24"/>
        </w:rPr>
        <w:t xml:space="preserve"> </w:t>
      </w:r>
      <w:r w:rsidRPr="00BB1EF1">
        <w:rPr>
          <w:rFonts w:ascii="Times New Roman" w:hAnsi="Times New Roman" w:cs="Times New Roman"/>
          <w:sz w:val="24"/>
          <w:szCs w:val="24"/>
        </w:rPr>
        <w:t>in</w:t>
      </w:r>
      <w:r w:rsidRPr="00BB1EF1">
        <w:rPr>
          <w:rFonts w:ascii="Times New Roman" w:hAnsi="Times New Roman" w:cs="Times New Roman"/>
          <w:sz w:val="24"/>
          <w:szCs w:val="24"/>
        </w:rPr>
        <w:t xml:space="preserve"> foci history in Central and West Africa might be the </w:t>
      </w:r>
      <w:r w:rsidRPr="00BB1EF1">
        <w:rPr>
          <w:rFonts w:ascii="Times New Roman" w:hAnsi="Times New Roman" w:cs="Times New Roman"/>
          <w:sz w:val="24"/>
          <w:szCs w:val="24"/>
        </w:rPr>
        <w:t xml:space="preserve">presence of an animal reservoir. In some HAT foci, the swine were discovered to be infected by </w:t>
      </w:r>
      <w:r w:rsidRPr="00A90DAA">
        <w:rPr>
          <w:rFonts w:ascii="Times New Roman" w:hAnsi="Times New Roman" w:cs="Times New Roman"/>
          <w:i/>
          <w:sz w:val="24"/>
          <w:szCs w:val="24"/>
        </w:rPr>
        <w:t xml:space="preserve">Trypanosoma brucei gambiense, </w:t>
      </w:r>
      <w:r w:rsidRPr="00BB1EF1">
        <w:rPr>
          <w:rFonts w:ascii="Times New Roman" w:hAnsi="Times New Roman" w:cs="Times New Roman"/>
          <w:sz w:val="24"/>
          <w:szCs w:val="24"/>
        </w:rPr>
        <w:t>but the other animals’ implication was not quite evaluated.</w:t>
      </w:r>
      <w:r w:rsidRPr="00BB1EF1">
        <w:rPr>
          <w:rFonts w:ascii="Times New Roman" w:hAnsi="Times New Roman" w:cs="Times New Roman"/>
          <w:sz w:val="24"/>
          <w:szCs w:val="24"/>
        </w:rPr>
        <w:t xml:space="preserve"> </w:t>
      </w:r>
      <w:r w:rsidRPr="00BB1EF1">
        <w:rPr>
          <w:rFonts w:ascii="Times New Roman" w:hAnsi="Times New Roman" w:cs="Times New Roman"/>
          <w:sz w:val="24"/>
          <w:szCs w:val="24"/>
        </w:rPr>
        <w:t>The aim of the study is to establi</w:t>
      </w:r>
      <w:r w:rsidRPr="00BB1EF1">
        <w:rPr>
          <w:rFonts w:ascii="Times New Roman" w:hAnsi="Times New Roman" w:cs="Times New Roman"/>
          <w:sz w:val="24"/>
          <w:szCs w:val="24"/>
        </w:rPr>
        <w:t xml:space="preserve">sh the prevalence of </w:t>
      </w:r>
      <w:r w:rsidRPr="00A90DAA">
        <w:rPr>
          <w:rFonts w:ascii="Times New Roman" w:hAnsi="Times New Roman" w:cs="Times New Roman"/>
          <w:i/>
          <w:sz w:val="24"/>
          <w:szCs w:val="24"/>
        </w:rPr>
        <w:t>T. b gambien</w:t>
      </w:r>
      <w:r w:rsidRPr="00A90DAA">
        <w:rPr>
          <w:rFonts w:ascii="Times New Roman" w:hAnsi="Times New Roman" w:cs="Times New Roman"/>
          <w:i/>
          <w:sz w:val="24"/>
          <w:szCs w:val="24"/>
        </w:rPr>
        <w:t>se</w:t>
      </w:r>
      <w:r w:rsidRPr="00BB1EF1">
        <w:rPr>
          <w:rFonts w:ascii="Times New Roman" w:hAnsi="Times New Roman" w:cs="Times New Roman"/>
          <w:sz w:val="24"/>
          <w:szCs w:val="24"/>
        </w:rPr>
        <w:t xml:space="preserve"> in domestic animals such as goat,</w:t>
      </w:r>
      <w:r w:rsidRPr="00BB1EF1">
        <w:rPr>
          <w:rFonts w:ascii="Times New Roman" w:hAnsi="Times New Roman" w:cs="Times New Roman"/>
          <w:sz w:val="24"/>
          <w:szCs w:val="24"/>
        </w:rPr>
        <w:t xml:space="preserve"> </w:t>
      </w:r>
      <w:r w:rsidRPr="00BB1EF1">
        <w:rPr>
          <w:rFonts w:ascii="Times New Roman" w:hAnsi="Times New Roman" w:cs="Times New Roman"/>
          <w:sz w:val="24"/>
          <w:szCs w:val="24"/>
        </w:rPr>
        <w:t>pig,</w:t>
      </w:r>
      <w:r w:rsidRPr="00BB1EF1">
        <w:rPr>
          <w:rFonts w:ascii="Times New Roman" w:hAnsi="Times New Roman" w:cs="Times New Roman"/>
          <w:sz w:val="24"/>
          <w:szCs w:val="24"/>
        </w:rPr>
        <w:t xml:space="preserve"> </w:t>
      </w:r>
      <w:r w:rsidRPr="00BB1EF1">
        <w:rPr>
          <w:rFonts w:ascii="Times New Roman" w:hAnsi="Times New Roman" w:cs="Times New Roman"/>
          <w:sz w:val="24"/>
          <w:szCs w:val="24"/>
        </w:rPr>
        <w:t>dog,</w:t>
      </w:r>
      <w:r w:rsidRPr="00BB1EF1">
        <w:rPr>
          <w:rFonts w:ascii="Times New Roman" w:hAnsi="Times New Roman" w:cs="Times New Roman"/>
          <w:sz w:val="24"/>
          <w:szCs w:val="24"/>
        </w:rPr>
        <w:t xml:space="preserve"> </w:t>
      </w:r>
      <w:r w:rsidRPr="00BB1EF1">
        <w:rPr>
          <w:rFonts w:ascii="Times New Roman" w:hAnsi="Times New Roman" w:cs="Times New Roman"/>
          <w:sz w:val="24"/>
          <w:szCs w:val="24"/>
        </w:rPr>
        <w:t>and sheep mainl</w:t>
      </w:r>
      <w:r w:rsidRPr="00BB1EF1">
        <w:rPr>
          <w:rFonts w:ascii="Times New Roman" w:hAnsi="Times New Roman" w:cs="Times New Roman"/>
          <w:sz w:val="24"/>
          <w:szCs w:val="24"/>
        </w:rPr>
        <w:t>y found in the acti</w:t>
      </w:r>
      <w:r w:rsidRPr="00BB1EF1">
        <w:rPr>
          <w:rFonts w:ascii="Times New Roman" w:hAnsi="Times New Roman" w:cs="Times New Roman"/>
          <w:sz w:val="24"/>
          <w:szCs w:val="24"/>
        </w:rPr>
        <w:t>ve four foci in</w:t>
      </w:r>
      <w:r w:rsidRPr="00BB1EF1">
        <w:rPr>
          <w:rFonts w:ascii="Times New Roman" w:hAnsi="Times New Roman" w:cs="Times New Roman"/>
          <w:sz w:val="24"/>
          <w:szCs w:val="24"/>
        </w:rPr>
        <w:t xml:space="preserve"> </w:t>
      </w:r>
      <w:r w:rsidRPr="00BB1EF1">
        <w:rPr>
          <w:rFonts w:ascii="Times New Roman" w:hAnsi="Times New Roman" w:cs="Times New Roman"/>
          <w:sz w:val="24"/>
          <w:szCs w:val="24"/>
        </w:rPr>
        <w:t>Cameroon (</w:t>
      </w:r>
      <w:r w:rsidRPr="00BB1EF1">
        <w:rPr>
          <w:rFonts w:ascii="Times New Roman" w:hAnsi="Times New Roman" w:cs="Times New Roman"/>
          <w:sz w:val="24"/>
          <w:szCs w:val="24"/>
        </w:rPr>
        <w:t>Fontem,</w:t>
      </w:r>
      <w:r w:rsidRPr="00BB1EF1">
        <w:rPr>
          <w:rFonts w:ascii="Times New Roman" w:hAnsi="Times New Roman" w:cs="Times New Roman"/>
          <w:sz w:val="24"/>
          <w:szCs w:val="24"/>
        </w:rPr>
        <w:t xml:space="preserve"> </w:t>
      </w:r>
      <w:r w:rsidRPr="00BB1EF1">
        <w:rPr>
          <w:rFonts w:ascii="Times New Roman" w:hAnsi="Times New Roman" w:cs="Times New Roman"/>
          <w:sz w:val="24"/>
          <w:szCs w:val="24"/>
        </w:rPr>
        <w:t>Campo,</w:t>
      </w:r>
      <w:r w:rsidRPr="00BB1EF1">
        <w:rPr>
          <w:rFonts w:ascii="Times New Roman" w:hAnsi="Times New Roman" w:cs="Times New Roman"/>
          <w:sz w:val="24"/>
          <w:szCs w:val="24"/>
        </w:rPr>
        <w:t xml:space="preserve"> </w:t>
      </w:r>
      <w:r w:rsidRPr="00BB1EF1">
        <w:rPr>
          <w:rFonts w:ascii="Times New Roman" w:hAnsi="Times New Roman" w:cs="Times New Roman"/>
          <w:sz w:val="24"/>
          <w:szCs w:val="24"/>
        </w:rPr>
        <w:t>Bipindi,</w:t>
      </w:r>
      <w:r w:rsidRPr="00BB1EF1">
        <w:rPr>
          <w:rFonts w:ascii="Times New Roman" w:hAnsi="Times New Roman" w:cs="Times New Roman"/>
          <w:sz w:val="24"/>
          <w:szCs w:val="24"/>
        </w:rPr>
        <w:t xml:space="preserve"> </w:t>
      </w:r>
      <w:r w:rsidRPr="00BB1EF1">
        <w:rPr>
          <w:rFonts w:ascii="Times New Roman" w:hAnsi="Times New Roman" w:cs="Times New Roman"/>
          <w:sz w:val="24"/>
          <w:szCs w:val="24"/>
        </w:rPr>
        <w:t>and Doume).</w:t>
      </w:r>
      <w:r w:rsidRPr="00BB1EF1">
        <w:rPr>
          <w:rFonts w:ascii="Times New Roman" w:hAnsi="Times New Roman" w:cs="Times New Roman"/>
          <w:sz w:val="24"/>
          <w:szCs w:val="24"/>
        </w:rPr>
        <w:t>Blood samples were gathered from 264 goats, 307 pigs</w:t>
      </w:r>
      <w:r w:rsidRPr="00BB1EF1">
        <w:rPr>
          <w:rFonts w:ascii="Times New Roman" w:hAnsi="Times New Roman" w:cs="Times New Roman"/>
          <w:sz w:val="24"/>
          <w:szCs w:val="24"/>
        </w:rPr>
        <w:t>, 37</w:t>
      </w:r>
      <w:r w:rsidRPr="00BB1EF1">
        <w:rPr>
          <w:rFonts w:ascii="Times New Roman" w:hAnsi="Times New Roman" w:cs="Times New Roman"/>
          <w:sz w:val="24"/>
          <w:szCs w:val="24"/>
        </w:rPr>
        <w:t xml:space="preserve"> dogs, and 267 sheep and utilized for </w:t>
      </w:r>
      <w:r w:rsidRPr="00BB1EF1">
        <w:rPr>
          <w:rFonts w:ascii="Times New Roman" w:hAnsi="Times New Roman" w:cs="Times New Roman"/>
          <w:sz w:val="24"/>
          <w:szCs w:val="24"/>
        </w:rPr>
        <w:t>immunological (</w:t>
      </w:r>
      <w:r w:rsidRPr="00BB1EF1">
        <w:rPr>
          <w:rFonts w:ascii="Times New Roman" w:hAnsi="Times New Roman" w:cs="Times New Roman"/>
          <w:sz w:val="24"/>
          <w:szCs w:val="24"/>
        </w:rPr>
        <w:t xml:space="preserve">LiTat 1.3 CATT), </w:t>
      </w:r>
      <w:r w:rsidRPr="00BB1EF1">
        <w:rPr>
          <w:rFonts w:ascii="Times New Roman" w:hAnsi="Times New Roman" w:cs="Times New Roman"/>
          <w:sz w:val="24"/>
          <w:szCs w:val="24"/>
        </w:rPr>
        <w:t>molecular (</w:t>
      </w:r>
      <w:r w:rsidRPr="00BB1EF1">
        <w:rPr>
          <w:rFonts w:ascii="Times New Roman" w:hAnsi="Times New Roman" w:cs="Times New Roman"/>
          <w:sz w:val="24"/>
          <w:szCs w:val="24"/>
        </w:rPr>
        <w:t>PCR)</w:t>
      </w:r>
      <w:r w:rsidRPr="00BB1EF1">
        <w:rPr>
          <w:rFonts w:ascii="Times New Roman" w:hAnsi="Times New Roman" w:cs="Times New Roman"/>
          <w:sz w:val="24"/>
          <w:szCs w:val="24"/>
        </w:rPr>
        <w:t>, and</w:t>
      </w:r>
      <w:r w:rsidRPr="00BB1EF1">
        <w:rPr>
          <w:rFonts w:ascii="Times New Roman" w:hAnsi="Times New Roman" w:cs="Times New Roman"/>
          <w:sz w:val="24"/>
          <w:szCs w:val="24"/>
        </w:rPr>
        <w:t xml:space="preserve"> </w:t>
      </w:r>
      <w:r w:rsidRPr="00BB1EF1">
        <w:rPr>
          <w:rFonts w:ascii="Times New Roman" w:hAnsi="Times New Roman" w:cs="Times New Roman"/>
          <w:sz w:val="24"/>
          <w:szCs w:val="24"/>
        </w:rPr>
        <w:t>parasitological (</w:t>
      </w:r>
      <w:r w:rsidRPr="00BB1EF1">
        <w:rPr>
          <w:rFonts w:ascii="Times New Roman" w:hAnsi="Times New Roman" w:cs="Times New Roman"/>
          <w:sz w:val="24"/>
          <w:szCs w:val="24"/>
        </w:rPr>
        <w:t>QBC) analyses. QBC showed that 3.88% of the do</w:t>
      </w:r>
      <w:r w:rsidRPr="00BB1EF1">
        <w:rPr>
          <w:rFonts w:ascii="Times New Roman" w:hAnsi="Times New Roman" w:cs="Times New Roman"/>
          <w:sz w:val="24"/>
          <w:szCs w:val="24"/>
        </w:rPr>
        <w:t xml:space="preserve">mestic animals had trypanosomes while 22.7% were seropositive with LiTat 1.3 CATT tests. Out of the 875 animals examined, 174 harbored T. brucei. Also, the </w:t>
      </w:r>
      <w:r w:rsidRPr="00BB1EF1">
        <w:rPr>
          <w:rFonts w:ascii="Times New Roman" w:hAnsi="Times New Roman" w:cs="Times New Roman"/>
          <w:sz w:val="24"/>
          <w:szCs w:val="24"/>
        </w:rPr>
        <w:t>PCR indicated</w:t>
      </w:r>
      <w:r w:rsidRPr="00BB1EF1">
        <w:rPr>
          <w:rFonts w:ascii="Times New Roman" w:hAnsi="Times New Roman" w:cs="Times New Roman"/>
          <w:sz w:val="24"/>
          <w:szCs w:val="24"/>
        </w:rPr>
        <w:t xml:space="preserve"> </w:t>
      </w:r>
      <w:r w:rsidRPr="00A90DAA">
        <w:rPr>
          <w:rFonts w:ascii="Times New Roman" w:hAnsi="Times New Roman" w:cs="Times New Roman"/>
          <w:i/>
          <w:sz w:val="24"/>
          <w:szCs w:val="24"/>
        </w:rPr>
        <w:t>T.</w:t>
      </w:r>
      <w:r>
        <w:rPr>
          <w:rFonts w:ascii="Times New Roman" w:hAnsi="Times New Roman" w:cs="Times New Roman"/>
          <w:i/>
          <w:sz w:val="24"/>
          <w:szCs w:val="24"/>
        </w:rPr>
        <w:t xml:space="preserve"> </w:t>
      </w:r>
      <w:r w:rsidRPr="00A90DAA">
        <w:rPr>
          <w:rFonts w:ascii="Times New Roman" w:hAnsi="Times New Roman" w:cs="Times New Roman"/>
          <w:i/>
          <w:sz w:val="24"/>
          <w:szCs w:val="24"/>
        </w:rPr>
        <w:t xml:space="preserve">b </w:t>
      </w:r>
      <w:r w:rsidRPr="00A90DAA">
        <w:rPr>
          <w:rFonts w:ascii="Times New Roman" w:hAnsi="Times New Roman" w:cs="Times New Roman"/>
          <w:i/>
          <w:sz w:val="24"/>
          <w:szCs w:val="24"/>
        </w:rPr>
        <w:t>gambiense</w:t>
      </w:r>
      <w:r w:rsidRPr="00BB1EF1">
        <w:rPr>
          <w:rFonts w:ascii="Times New Roman" w:hAnsi="Times New Roman" w:cs="Times New Roman"/>
          <w:sz w:val="24"/>
          <w:szCs w:val="24"/>
        </w:rPr>
        <w:t xml:space="preserve"> in</w:t>
      </w:r>
      <w:r w:rsidRPr="00BB1EF1">
        <w:rPr>
          <w:rFonts w:ascii="Times New Roman" w:hAnsi="Times New Roman" w:cs="Times New Roman"/>
          <w:sz w:val="24"/>
          <w:szCs w:val="24"/>
        </w:rPr>
        <w:t xml:space="preserve"> 27 domestic animals. The rate of infections differed significantly between the localities</w:t>
      </w:r>
      <w:r w:rsidRPr="00BB1EF1">
        <w:rPr>
          <w:rFonts w:ascii="Times New Roman" w:hAnsi="Times New Roman" w:cs="Times New Roman"/>
          <w:sz w:val="24"/>
          <w:szCs w:val="24"/>
        </w:rPr>
        <w:t xml:space="preserve"> </w:t>
      </w:r>
      <w:r w:rsidRPr="00BB1EF1">
        <w:rPr>
          <w:rFonts w:ascii="Times New Roman" w:hAnsi="Times New Roman" w:cs="Times New Roman"/>
          <w:sz w:val="24"/>
          <w:szCs w:val="24"/>
        </w:rPr>
        <w:t>and interrelationship with the degree of HAT transmission in the foci.</w:t>
      </w:r>
    </w:p>
    <w:p w:rsidR="00A90DAA" w:rsidRDefault="00874284" w:rsidP="00A90DAA">
      <w:pPr>
        <w:spacing w:line="480" w:lineRule="auto"/>
        <w:ind w:firstLine="720"/>
        <w:jc w:val="both"/>
        <w:rPr>
          <w:rFonts w:ascii="Times New Roman" w:hAnsi="Times New Roman" w:cs="Times New Roman"/>
          <w:sz w:val="24"/>
          <w:szCs w:val="24"/>
        </w:rPr>
      </w:pPr>
    </w:p>
    <w:p w:rsidR="00A90DAA" w:rsidRDefault="00874284" w:rsidP="00A90DAA">
      <w:pPr>
        <w:spacing w:line="480" w:lineRule="auto"/>
        <w:ind w:firstLine="720"/>
        <w:jc w:val="both"/>
        <w:rPr>
          <w:rFonts w:ascii="Times New Roman" w:hAnsi="Times New Roman" w:cs="Times New Roman"/>
          <w:sz w:val="24"/>
          <w:szCs w:val="24"/>
        </w:rPr>
      </w:pPr>
    </w:p>
    <w:p w:rsidR="00A90DAA" w:rsidRDefault="00874284" w:rsidP="00A90DAA">
      <w:pPr>
        <w:spacing w:line="480" w:lineRule="auto"/>
        <w:ind w:firstLine="720"/>
        <w:jc w:val="both"/>
        <w:rPr>
          <w:rFonts w:ascii="Times New Roman" w:hAnsi="Times New Roman" w:cs="Times New Roman"/>
          <w:sz w:val="24"/>
          <w:szCs w:val="24"/>
        </w:rPr>
      </w:pPr>
    </w:p>
    <w:p w:rsidR="008B2620" w:rsidRPr="00A90DAA" w:rsidRDefault="00874284" w:rsidP="00A90DAA">
      <w:pPr>
        <w:spacing w:line="480" w:lineRule="auto"/>
        <w:ind w:firstLine="720"/>
        <w:jc w:val="both"/>
        <w:rPr>
          <w:rFonts w:ascii="Times New Roman" w:hAnsi="Times New Roman" w:cs="Times New Roman"/>
          <w:b/>
          <w:sz w:val="24"/>
          <w:szCs w:val="24"/>
        </w:rPr>
      </w:pPr>
      <w:r w:rsidRPr="00BB1EF1">
        <w:rPr>
          <w:rFonts w:ascii="Times New Roman" w:hAnsi="Times New Roman" w:cs="Times New Roman"/>
          <w:sz w:val="24"/>
          <w:szCs w:val="24"/>
        </w:rPr>
        <w:lastRenderedPageBreak/>
        <w:t xml:space="preserve">THE THIRD ARTICLE: </w:t>
      </w:r>
      <w:r w:rsidRPr="00A90DAA">
        <w:rPr>
          <w:rFonts w:ascii="Times New Roman" w:hAnsi="Times New Roman" w:cs="Times New Roman"/>
          <w:b/>
          <w:sz w:val="24"/>
          <w:szCs w:val="24"/>
        </w:rPr>
        <w:t xml:space="preserve">Molecular evidence of a </w:t>
      </w:r>
      <w:r w:rsidRPr="002C5A1B">
        <w:rPr>
          <w:rFonts w:ascii="Times New Roman" w:hAnsi="Times New Roman" w:cs="Times New Roman"/>
          <w:b/>
          <w:i/>
          <w:sz w:val="24"/>
          <w:szCs w:val="24"/>
        </w:rPr>
        <w:t>Trypanosoma brucei gambiense</w:t>
      </w:r>
      <w:r w:rsidRPr="00A90DAA">
        <w:rPr>
          <w:rFonts w:ascii="Times New Roman" w:hAnsi="Times New Roman" w:cs="Times New Roman"/>
          <w:b/>
          <w:sz w:val="24"/>
          <w:szCs w:val="24"/>
        </w:rPr>
        <w:t xml:space="preserve"> sylvatic cycl</w:t>
      </w:r>
      <w:r w:rsidRPr="00A90DAA">
        <w:rPr>
          <w:rFonts w:ascii="Times New Roman" w:hAnsi="Times New Roman" w:cs="Times New Roman"/>
          <w:b/>
          <w:sz w:val="24"/>
          <w:szCs w:val="24"/>
        </w:rPr>
        <w:t>e in the human African</w:t>
      </w:r>
      <w:r w:rsidRPr="00A90DAA">
        <w:rPr>
          <w:rFonts w:ascii="Times New Roman" w:hAnsi="Times New Roman" w:cs="Times New Roman"/>
          <w:b/>
          <w:sz w:val="24"/>
          <w:szCs w:val="24"/>
        </w:rPr>
        <w:t xml:space="preserve"> </w:t>
      </w:r>
      <w:r w:rsidRPr="00A90DAA">
        <w:rPr>
          <w:rFonts w:ascii="Times New Roman" w:hAnsi="Times New Roman" w:cs="Times New Roman"/>
          <w:b/>
          <w:sz w:val="24"/>
          <w:szCs w:val="24"/>
        </w:rPr>
        <w:t>trypanosomiasis foci of Equatorial Guinea by Yasmin Fermin, Miguel Navarro, Pilar Aparicio, Jorge Cano, Carlo Cordon-Obras and Jean-Mathieu Bart.</w:t>
      </w:r>
    </w:p>
    <w:p w:rsidR="008B2620" w:rsidRPr="00BB1EF1" w:rsidRDefault="00874284" w:rsidP="00BB1EF1">
      <w:pPr>
        <w:spacing w:line="480" w:lineRule="auto"/>
        <w:jc w:val="both"/>
        <w:rPr>
          <w:rFonts w:ascii="Times New Roman" w:hAnsi="Times New Roman" w:cs="Times New Roman"/>
          <w:sz w:val="24"/>
          <w:szCs w:val="24"/>
        </w:rPr>
      </w:pPr>
      <w:r w:rsidRPr="00BB1EF1">
        <w:rPr>
          <w:rFonts w:ascii="Times New Roman" w:hAnsi="Times New Roman" w:cs="Times New Roman"/>
          <w:sz w:val="24"/>
          <w:szCs w:val="24"/>
        </w:rPr>
        <w:t xml:space="preserve">Summary </w:t>
      </w:r>
    </w:p>
    <w:p w:rsidR="00031025" w:rsidRPr="00BB1EF1" w:rsidRDefault="00874284" w:rsidP="00A90DAA">
      <w:pPr>
        <w:spacing w:line="480" w:lineRule="auto"/>
        <w:ind w:firstLine="720"/>
        <w:jc w:val="both"/>
        <w:rPr>
          <w:rFonts w:ascii="Times New Roman" w:hAnsi="Times New Roman" w:cs="Times New Roman"/>
          <w:sz w:val="24"/>
          <w:szCs w:val="24"/>
        </w:rPr>
      </w:pPr>
      <w:r w:rsidRPr="00A90DAA">
        <w:rPr>
          <w:rFonts w:ascii="Times New Roman" w:hAnsi="Times New Roman" w:cs="Times New Roman"/>
          <w:i/>
          <w:sz w:val="24"/>
          <w:szCs w:val="24"/>
        </w:rPr>
        <w:t>Gambiense trypanosomiasis</w:t>
      </w:r>
      <w:r w:rsidRPr="00BB1EF1">
        <w:rPr>
          <w:rFonts w:ascii="Times New Roman" w:hAnsi="Times New Roman" w:cs="Times New Roman"/>
          <w:sz w:val="24"/>
          <w:szCs w:val="24"/>
        </w:rPr>
        <w:t xml:space="preserve"> is viewed as an anthroponotic disease. Subsequently, control programs are usually aimed at ceasing the transmission of </w:t>
      </w:r>
      <w:r w:rsidRPr="00A90DAA">
        <w:rPr>
          <w:rFonts w:ascii="Times New Roman" w:hAnsi="Times New Roman" w:cs="Times New Roman"/>
          <w:i/>
          <w:sz w:val="24"/>
          <w:szCs w:val="24"/>
        </w:rPr>
        <w:t>Trypanosoma brucei gambiense</w:t>
      </w:r>
      <w:r w:rsidRPr="00BB1EF1">
        <w:rPr>
          <w:rFonts w:ascii="Times New Roman" w:hAnsi="Times New Roman" w:cs="Times New Roman"/>
          <w:sz w:val="24"/>
          <w:szCs w:val="24"/>
        </w:rPr>
        <w:t xml:space="preserve"> by </w:t>
      </w:r>
      <w:r w:rsidRPr="00BB1EF1">
        <w:rPr>
          <w:rFonts w:ascii="Times New Roman" w:hAnsi="Times New Roman" w:cs="Times New Roman"/>
          <w:sz w:val="24"/>
          <w:szCs w:val="24"/>
        </w:rPr>
        <w:t>identifying and treating human cases. Nonetheless, the numerous foci persistence in spite of efforts dir</w:t>
      </w:r>
      <w:r w:rsidRPr="00BB1EF1">
        <w:rPr>
          <w:rFonts w:ascii="Times New Roman" w:hAnsi="Times New Roman" w:cs="Times New Roman"/>
          <w:sz w:val="24"/>
          <w:szCs w:val="24"/>
        </w:rPr>
        <w:t xml:space="preserve">ected at eliminating this disease questions the strategy as a distinct tool to pursue removal. The role of domestic animals as potential reservoirs of </w:t>
      </w:r>
      <w:r w:rsidRPr="00A90DAA">
        <w:rPr>
          <w:rFonts w:ascii="Times New Roman" w:hAnsi="Times New Roman" w:cs="Times New Roman"/>
          <w:i/>
          <w:sz w:val="24"/>
          <w:szCs w:val="24"/>
        </w:rPr>
        <w:t>T. b. gambiense</w:t>
      </w:r>
      <w:r w:rsidRPr="00BB1EF1">
        <w:rPr>
          <w:rFonts w:ascii="Times New Roman" w:hAnsi="Times New Roman" w:cs="Times New Roman"/>
          <w:sz w:val="24"/>
          <w:szCs w:val="24"/>
        </w:rPr>
        <w:t xml:space="preserve"> is still contentious but partly could explain the infection maintenance at hypo-endemic levels. In the present study, the presence of </w:t>
      </w:r>
      <w:r w:rsidRPr="00A90DAA">
        <w:rPr>
          <w:rFonts w:ascii="Times New Roman" w:hAnsi="Times New Roman" w:cs="Times New Roman"/>
          <w:i/>
          <w:sz w:val="24"/>
          <w:szCs w:val="24"/>
        </w:rPr>
        <w:t>T. b gambiense</w:t>
      </w:r>
      <w:r w:rsidRPr="00BB1EF1">
        <w:rPr>
          <w:rFonts w:ascii="Times New Roman" w:hAnsi="Times New Roman" w:cs="Times New Roman"/>
          <w:sz w:val="24"/>
          <w:szCs w:val="24"/>
        </w:rPr>
        <w:t xml:space="preserve"> was evaluated in Equatorial Guinea in wild animals. The rate of infection varied from 0.8% in the insular </w:t>
      </w:r>
      <w:r w:rsidRPr="00BB1EF1">
        <w:rPr>
          <w:rFonts w:ascii="Times New Roman" w:hAnsi="Times New Roman" w:cs="Times New Roman"/>
          <w:sz w:val="24"/>
          <w:szCs w:val="24"/>
        </w:rPr>
        <w:t>Luba focus to more than 12% in Mbini, an area of attention with a continuous trickle of human cases.</w:t>
      </w:r>
      <w:r w:rsidRPr="00BB1EF1">
        <w:rPr>
          <w:rFonts w:ascii="Times New Roman" w:hAnsi="Times New Roman" w:cs="Times New Roman"/>
          <w:sz w:val="24"/>
          <w:szCs w:val="24"/>
        </w:rPr>
        <w:t xml:space="preserve"> The parasite was identified in a variety of animal species including four species that had not been previously described as putative reservoirs. The stu</w:t>
      </w:r>
      <w:r w:rsidRPr="00BB1EF1">
        <w:rPr>
          <w:rFonts w:ascii="Times New Roman" w:hAnsi="Times New Roman" w:cs="Times New Roman"/>
          <w:sz w:val="24"/>
          <w:szCs w:val="24"/>
        </w:rPr>
        <w:t xml:space="preserve">dy emanates to support the hypothesis that animals might play an essential role in the persistent transmission of </w:t>
      </w:r>
      <w:r w:rsidRPr="00A90DAA">
        <w:rPr>
          <w:rFonts w:ascii="Times New Roman" w:hAnsi="Times New Roman" w:cs="Times New Roman"/>
          <w:i/>
          <w:sz w:val="24"/>
          <w:szCs w:val="24"/>
        </w:rPr>
        <w:t>T. b gambiense</w:t>
      </w:r>
      <w:r w:rsidRPr="00BB1EF1">
        <w:rPr>
          <w:rFonts w:ascii="Times New Roman" w:hAnsi="Times New Roman" w:cs="Times New Roman"/>
          <w:sz w:val="24"/>
          <w:szCs w:val="24"/>
        </w:rPr>
        <w:t xml:space="preserve">, being in particular relevant in low spread settings. Under these </w:t>
      </w:r>
      <w:r w:rsidRPr="00BB1EF1">
        <w:rPr>
          <w:rFonts w:ascii="Times New Roman" w:hAnsi="Times New Roman" w:cs="Times New Roman"/>
          <w:sz w:val="24"/>
          <w:szCs w:val="24"/>
        </w:rPr>
        <w:t>situations the</w:t>
      </w:r>
      <w:r w:rsidRPr="00BB1EF1">
        <w:rPr>
          <w:rFonts w:ascii="Times New Roman" w:hAnsi="Times New Roman" w:cs="Times New Roman"/>
          <w:sz w:val="24"/>
          <w:szCs w:val="24"/>
        </w:rPr>
        <w:t xml:space="preserve"> combination of medical interventions and integration of control sustained vector.</w:t>
      </w:r>
    </w:p>
    <w:p w:rsidR="00A90DAA" w:rsidRDefault="00874284" w:rsidP="00BB1EF1">
      <w:pPr>
        <w:spacing w:line="480" w:lineRule="auto"/>
        <w:jc w:val="both"/>
        <w:rPr>
          <w:rFonts w:ascii="Times New Roman" w:hAnsi="Times New Roman" w:cs="Times New Roman"/>
          <w:sz w:val="24"/>
          <w:szCs w:val="24"/>
        </w:rPr>
      </w:pPr>
    </w:p>
    <w:p w:rsidR="00A90DAA" w:rsidRDefault="00874284" w:rsidP="00BB1EF1">
      <w:pPr>
        <w:spacing w:line="480" w:lineRule="auto"/>
        <w:jc w:val="both"/>
        <w:rPr>
          <w:rFonts w:ascii="Times New Roman" w:hAnsi="Times New Roman" w:cs="Times New Roman"/>
          <w:sz w:val="24"/>
          <w:szCs w:val="24"/>
        </w:rPr>
      </w:pPr>
    </w:p>
    <w:p w:rsidR="00A90DAA" w:rsidRDefault="00874284" w:rsidP="00BB1EF1">
      <w:pPr>
        <w:spacing w:line="480" w:lineRule="auto"/>
        <w:jc w:val="both"/>
        <w:rPr>
          <w:rFonts w:ascii="Times New Roman" w:hAnsi="Times New Roman" w:cs="Times New Roman"/>
          <w:sz w:val="24"/>
          <w:szCs w:val="24"/>
        </w:rPr>
      </w:pPr>
    </w:p>
    <w:p w:rsidR="00595792" w:rsidRPr="00A90DAA" w:rsidRDefault="00874284" w:rsidP="002C5A1B">
      <w:pPr>
        <w:spacing w:line="480" w:lineRule="auto"/>
        <w:jc w:val="center"/>
        <w:rPr>
          <w:rFonts w:ascii="Times New Roman" w:hAnsi="Times New Roman" w:cs="Times New Roman"/>
          <w:sz w:val="24"/>
          <w:szCs w:val="24"/>
        </w:rPr>
      </w:pPr>
      <w:r w:rsidRPr="00A90DAA">
        <w:rPr>
          <w:rFonts w:ascii="Times New Roman" w:hAnsi="Times New Roman" w:cs="Times New Roman"/>
          <w:sz w:val="24"/>
          <w:szCs w:val="24"/>
        </w:rPr>
        <w:lastRenderedPageBreak/>
        <w:t>REFERENCES</w:t>
      </w:r>
    </w:p>
    <w:p w:rsidR="002C5A1B" w:rsidRPr="002C5A1B" w:rsidRDefault="00874284" w:rsidP="002C5A1B">
      <w:pPr>
        <w:spacing w:line="480" w:lineRule="auto"/>
        <w:ind w:firstLine="720"/>
        <w:jc w:val="both"/>
        <w:rPr>
          <w:rFonts w:ascii="Times New Roman" w:hAnsi="Times New Roman" w:cs="Times New Roman"/>
          <w:b/>
          <w:sz w:val="24"/>
          <w:szCs w:val="24"/>
        </w:rPr>
      </w:pPr>
      <w:r>
        <w:rPr>
          <w:rFonts w:ascii="Times New Roman" w:hAnsi="Times New Roman" w:cs="Times New Roman"/>
          <w:sz w:val="24"/>
          <w:szCs w:val="24"/>
        </w:rPr>
        <w:t>Baker, J. R. 1995</w:t>
      </w:r>
      <w:r w:rsidRPr="00BB1EF1">
        <w:rPr>
          <w:rFonts w:ascii="Times New Roman" w:hAnsi="Times New Roman" w:cs="Times New Roman"/>
          <w:sz w:val="24"/>
          <w:szCs w:val="24"/>
        </w:rPr>
        <w:t xml:space="preserve">. The </w:t>
      </w:r>
      <w:r>
        <w:rPr>
          <w:rFonts w:ascii="Times New Roman" w:hAnsi="Times New Roman" w:cs="Times New Roman"/>
          <w:sz w:val="24"/>
          <w:szCs w:val="24"/>
        </w:rPr>
        <w:t>sub</w:t>
      </w:r>
      <w:r w:rsidRPr="00BB1EF1">
        <w:rPr>
          <w:rFonts w:ascii="Times New Roman" w:hAnsi="Times New Roman" w:cs="Times New Roman"/>
          <w:sz w:val="24"/>
          <w:szCs w:val="24"/>
        </w:rPr>
        <w:t>specific</w:t>
      </w:r>
      <w:r w:rsidRPr="00BB1EF1">
        <w:rPr>
          <w:rFonts w:ascii="Times New Roman" w:hAnsi="Times New Roman" w:cs="Times New Roman"/>
          <w:sz w:val="24"/>
          <w:szCs w:val="24"/>
        </w:rPr>
        <w:t xml:space="preserve"> taxonomy of </w:t>
      </w:r>
      <w:r w:rsidRPr="002C5A1B">
        <w:rPr>
          <w:rFonts w:ascii="Times New Roman" w:hAnsi="Times New Roman" w:cs="Times New Roman"/>
          <w:i/>
          <w:sz w:val="24"/>
          <w:szCs w:val="24"/>
        </w:rPr>
        <w:t>Trypanosoma brucei</w:t>
      </w:r>
      <w:r w:rsidRPr="00BB1EF1">
        <w:rPr>
          <w:rFonts w:ascii="Times New Roman" w:hAnsi="Times New Roman" w:cs="Times New Roman"/>
          <w:sz w:val="24"/>
          <w:szCs w:val="24"/>
        </w:rPr>
        <w:t>. </w:t>
      </w:r>
      <w:r w:rsidRPr="00BB1EF1">
        <w:rPr>
          <w:rFonts w:ascii="Times New Roman" w:hAnsi="Times New Roman" w:cs="Times New Roman"/>
          <w:i/>
          <w:iCs/>
          <w:sz w:val="24"/>
          <w:szCs w:val="24"/>
        </w:rPr>
        <w:t>Parasite</w:t>
      </w:r>
      <w:r>
        <w:rPr>
          <w:rFonts w:ascii="Times New Roman" w:hAnsi="Times New Roman" w:cs="Times New Roman"/>
          <w:sz w:val="24"/>
          <w:szCs w:val="24"/>
        </w:rPr>
        <w:t xml:space="preserve"> </w:t>
      </w:r>
      <w:r w:rsidRPr="002C5A1B">
        <w:rPr>
          <w:rFonts w:ascii="Times New Roman" w:hAnsi="Times New Roman" w:cs="Times New Roman"/>
          <w:b/>
          <w:i/>
          <w:iCs/>
          <w:sz w:val="24"/>
          <w:szCs w:val="24"/>
        </w:rPr>
        <w:t>2</w:t>
      </w:r>
      <w:r w:rsidRPr="002C5A1B">
        <w:rPr>
          <w:rFonts w:ascii="Times New Roman" w:hAnsi="Times New Roman" w:cs="Times New Roman"/>
          <w:b/>
          <w:sz w:val="24"/>
          <w:szCs w:val="24"/>
        </w:rPr>
        <w:t>(1):</w:t>
      </w:r>
      <w:r w:rsidRPr="002C5A1B">
        <w:rPr>
          <w:rFonts w:ascii="Times New Roman" w:hAnsi="Times New Roman" w:cs="Times New Roman"/>
          <w:b/>
          <w:sz w:val="24"/>
          <w:szCs w:val="24"/>
        </w:rPr>
        <w:t xml:space="preserve"> 3-12.</w:t>
      </w:r>
    </w:p>
    <w:p w:rsidR="001F23F0" w:rsidRPr="00BB1EF1" w:rsidRDefault="00874284" w:rsidP="002C5A1B">
      <w:pPr>
        <w:spacing w:line="480" w:lineRule="auto"/>
        <w:ind w:firstLine="720"/>
        <w:jc w:val="both"/>
        <w:rPr>
          <w:rFonts w:ascii="Times New Roman" w:hAnsi="Times New Roman" w:cs="Times New Roman"/>
          <w:sz w:val="24"/>
          <w:szCs w:val="24"/>
        </w:rPr>
      </w:pPr>
      <w:r w:rsidRPr="00BB1EF1">
        <w:rPr>
          <w:rFonts w:ascii="Times New Roman" w:hAnsi="Times New Roman" w:cs="Times New Roman"/>
          <w:sz w:val="24"/>
          <w:szCs w:val="24"/>
        </w:rPr>
        <w:t>Njiokou, F., Nimpaye, H., Simo, G., Njitchouang, G. R., Asongan</w:t>
      </w:r>
      <w:r>
        <w:rPr>
          <w:rFonts w:ascii="Times New Roman" w:hAnsi="Times New Roman" w:cs="Times New Roman"/>
          <w:sz w:val="24"/>
          <w:szCs w:val="24"/>
        </w:rPr>
        <w:t xml:space="preserve">yi, </w:t>
      </w:r>
      <w:r>
        <w:rPr>
          <w:rFonts w:ascii="Times New Roman" w:hAnsi="Times New Roman" w:cs="Times New Roman"/>
          <w:sz w:val="24"/>
          <w:szCs w:val="24"/>
        </w:rPr>
        <w:t>T., Cuny, G., &amp; Herder, S. 2010</w:t>
      </w:r>
      <w:r w:rsidRPr="00BB1EF1">
        <w:rPr>
          <w:rFonts w:ascii="Times New Roman" w:hAnsi="Times New Roman" w:cs="Times New Roman"/>
          <w:sz w:val="24"/>
          <w:szCs w:val="24"/>
        </w:rPr>
        <w:t xml:space="preserve">. Domestic animals as potential reservoir hosts of </w:t>
      </w:r>
      <w:r w:rsidRPr="002C5A1B">
        <w:rPr>
          <w:rFonts w:ascii="Times New Roman" w:hAnsi="Times New Roman" w:cs="Times New Roman"/>
          <w:i/>
          <w:sz w:val="24"/>
          <w:szCs w:val="24"/>
        </w:rPr>
        <w:t>Trypanosoma brucei</w:t>
      </w:r>
      <w:r w:rsidRPr="00BB1EF1">
        <w:rPr>
          <w:rFonts w:ascii="Times New Roman" w:hAnsi="Times New Roman" w:cs="Times New Roman"/>
          <w:sz w:val="24"/>
          <w:szCs w:val="24"/>
        </w:rPr>
        <w:t xml:space="preserve"> gambiense in sleeping sickness foci in Cameroon. </w:t>
      </w:r>
      <w:r w:rsidRPr="00BB1EF1">
        <w:rPr>
          <w:rFonts w:ascii="Times New Roman" w:hAnsi="Times New Roman" w:cs="Times New Roman"/>
          <w:i/>
          <w:iCs/>
          <w:sz w:val="24"/>
          <w:szCs w:val="24"/>
        </w:rPr>
        <w:t>Parasite</w:t>
      </w:r>
      <w:r>
        <w:rPr>
          <w:rFonts w:ascii="Times New Roman" w:hAnsi="Times New Roman" w:cs="Times New Roman"/>
          <w:sz w:val="24"/>
          <w:szCs w:val="24"/>
        </w:rPr>
        <w:t xml:space="preserve"> </w:t>
      </w:r>
      <w:r w:rsidRPr="002C5A1B">
        <w:rPr>
          <w:rFonts w:ascii="Times New Roman" w:hAnsi="Times New Roman" w:cs="Times New Roman"/>
          <w:b/>
          <w:i/>
          <w:iCs/>
          <w:sz w:val="24"/>
          <w:szCs w:val="24"/>
        </w:rPr>
        <w:t>17</w:t>
      </w:r>
      <w:r w:rsidRPr="002C5A1B">
        <w:rPr>
          <w:rFonts w:ascii="Times New Roman" w:hAnsi="Times New Roman" w:cs="Times New Roman"/>
          <w:b/>
          <w:sz w:val="24"/>
          <w:szCs w:val="24"/>
        </w:rPr>
        <w:t>(1):</w:t>
      </w:r>
      <w:r w:rsidRPr="002C5A1B">
        <w:rPr>
          <w:rFonts w:ascii="Times New Roman" w:hAnsi="Times New Roman" w:cs="Times New Roman"/>
          <w:b/>
          <w:sz w:val="24"/>
          <w:szCs w:val="24"/>
        </w:rPr>
        <w:t xml:space="preserve"> 61-66</w:t>
      </w:r>
      <w:r w:rsidRPr="00BB1EF1">
        <w:rPr>
          <w:rFonts w:ascii="Times New Roman" w:hAnsi="Times New Roman" w:cs="Times New Roman"/>
          <w:sz w:val="24"/>
          <w:szCs w:val="24"/>
        </w:rPr>
        <w:t>.</w:t>
      </w:r>
    </w:p>
    <w:p w:rsidR="001F23F0" w:rsidRPr="00BB1EF1" w:rsidRDefault="00874284" w:rsidP="00A90DAA">
      <w:pPr>
        <w:spacing w:line="480" w:lineRule="auto"/>
        <w:ind w:firstLine="720"/>
        <w:jc w:val="both"/>
        <w:rPr>
          <w:rFonts w:ascii="Times New Roman" w:hAnsi="Times New Roman" w:cs="Times New Roman"/>
          <w:sz w:val="24"/>
          <w:szCs w:val="24"/>
        </w:rPr>
      </w:pPr>
      <w:r w:rsidRPr="00BB1EF1">
        <w:rPr>
          <w:rFonts w:ascii="Times New Roman" w:hAnsi="Times New Roman" w:cs="Times New Roman"/>
          <w:sz w:val="24"/>
          <w:szCs w:val="24"/>
        </w:rPr>
        <w:t>Cordon-Obras, C., Rodriguez, Y. F., Fernandez-Martinez, A., Cano, J., Ndon</w:t>
      </w:r>
      <w:r>
        <w:rPr>
          <w:rFonts w:ascii="Times New Roman" w:hAnsi="Times New Roman" w:cs="Times New Roman"/>
          <w:sz w:val="24"/>
          <w:szCs w:val="24"/>
        </w:rPr>
        <w:t>g-Mabale,</w:t>
      </w:r>
      <w:r>
        <w:rPr>
          <w:rFonts w:ascii="Times New Roman" w:hAnsi="Times New Roman" w:cs="Times New Roman"/>
          <w:sz w:val="24"/>
          <w:szCs w:val="24"/>
        </w:rPr>
        <w:t xml:space="preserve"> N., Ncogo-Ada, P., &amp; Bart, J. M. 2015</w:t>
      </w:r>
      <w:r w:rsidRPr="00BB1EF1">
        <w:rPr>
          <w:rFonts w:ascii="Times New Roman" w:hAnsi="Times New Roman" w:cs="Times New Roman"/>
          <w:sz w:val="24"/>
          <w:szCs w:val="24"/>
        </w:rPr>
        <w:t xml:space="preserve">. Molecular evidence of a </w:t>
      </w:r>
      <w:r w:rsidRPr="002C5A1B">
        <w:rPr>
          <w:rFonts w:ascii="Times New Roman" w:hAnsi="Times New Roman" w:cs="Times New Roman"/>
          <w:i/>
          <w:sz w:val="24"/>
          <w:szCs w:val="24"/>
        </w:rPr>
        <w:t>Trypanosoma brucei gambiense</w:t>
      </w:r>
      <w:r w:rsidRPr="00BB1EF1">
        <w:rPr>
          <w:rFonts w:ascii="Times New Roman" w:hAnsi="Times New Roman" w:cs="Times New Roman"/>
          <w:sz w:val="24"/>
          <w:szCs w:val="24"/>
        </w:rPr>
        <w:t xml:space="preserve"> sylvatic cycle in the human African</w:t>
      </w:r>
      <w:r w:rsidRPr="00BB1EF1">
        <w:rPr>
          <w:rFonts w:ascii="Times New Roman" w:hAnsi="Times New Roman" w:cs="Times New Roman"/>
          <w:sz w:val="24"/>
          <w:szCs w:val="24"/>
        </w:rPr>
        <w:t xml:space="preserve"> trypanosomiasis foci o</w:t>
      </w:r>
      <w:bookmarkStart w:id="0" w:name="_GoBack"/>
      <w:bookmarkEnd w:id="0"/>
      <w:r w:rsidRPr="00BB1EF1">
        <w:rPr>
          <w:rFonts w:ascii="Times New Roman" w:hAnsi="Times New Roman" w:cs="Times New Roman"/>
          <w:sz w:val="24"/>
          <w:szCs w:val="24"/>
        </w:rPr>
        <w:t>f Equatorial Guinea. </w:t>
      </w:r>
      <w:r w:rsidRPr="00BB1EF1">
        <w:rPr>
          <w:rFonts w:ascii="Times New Roman" w:hAnsi="Times New Roman" w:cs="Times New Roman"/>
          <w:i/>
          <w:iCs/>
          <w:sz w:val="24"/>
          <w:szCs w:val="24"/>
        </w:rPr>
        <w:t>Frontiers in Microbiology</w:t>
      </w:r>
      <w:r w:rsidRPr="00BB1EF1">
        <w:rPr>
          <w:rFonts w:ascii="Times New Roman" w:hAnsi="Times New Roman" w:cs="Times New Roman"/>
          <w:sz w:val="24"/>
          <w:szCs w:val="24"/>
        </w:rPr>
        <w:t> </w:t>
      </w:r>
      <w:r w:rsidRPr="002C5A1B">
        <w:rPr>
          <w:rFonts w:ascii="Times New Roman" w:hAnsi="Times New Roman" w:cs="Times New Roman"/>
          <w:b/>
          <w:i/>
          <w:iCs/>
          <w:sz w:val="24"/>
          <w:szCs w:val="24"/>
        </w:rPr>
        <w:t>6</w:t>
      </w:r>
      <w:r w:rsidRPr="002C5A1B">
        <w:rPr>
          <w:rFonts w:ascii="Times New Roman" w:hAnsi="Times New Roman" w:cs="Times New Roman"/>
          <w:b/>
          <w:i/>
          <w:iCs/>
          <w:sz w:val="24"/>
          <w:szCs w:val="24"/>
        </w:rPr>
        <w:t>:765</w:t>
      </w:r>
      <w:r w:rsidRPr="00BB1EF1">
        <w:rPr>
          <w:rFonts w:ascii="Times New Roman" w:hAnsi="Times New Roman" w:cs="Times New Roman"/>
          <w:sz w:val="24"/>
          <w:szCs w:val="24"/>
        </w:rPr>
        <w:t>.</w:t>
      </w:r>
    </w:p>
    <w:p w:rsidR="00595792" w:rsidRDefault="00874284"/>
    <w:p w:rsidR="00595792" w:rsidRDefault="00874284"/>
    <w:p w:rsidR="002176BD" w:rsidRDefault="00874284"/>
    <w:sectPr w:rsidR="002176BD" w:rsidSect="00BB1EF1">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E2F11ECA" w15:done="0"/>
  <w15:commentEx w15:paraId="9B1A0948" w15:done="0"/>
  <w15:commentEx w15:paraId="EAFA8A23" w15:done="0"/>
  <w15:commentEx w15:paraId="E261C012" w15:done="0"/>
  <w15:commentEx w15:paraId="ABC280C3" w15:done="0"/>
  <w15:commentEx w15:paraId="25B09E4C" w15:done="0"/>
  <w15:commentEx w15:paraId="0D0A7E81" w15:done="0"/>
  <w15:commentEx w15:paraId="6E6CE363" w15:done="0"/>
  <w15:commentEx w15:paraId="FE8ECE5D" w15:done="0"/>
  <w15:commentEx w15:paraId="87524745" w15:done="0"/>
  <w15:commentEx w15:paraId="9F85E409" w15:done="0"/>
  <w15:commentEx w15:paraId="F44CD4F8" w15:done="0"/>
  <w15:commentEx w15:paraId="B8F30D2B" w15:done="0"/>
  <w15:commentEx w15:paraId="2D6AA0A5" w15:done="0"/>
  <w15:commentEx w15:paraId="D67D477C" w15:done="0"/>
  <w15:commentEx w15:paraId="E1F84777" w15:done="0"/>
  <w15:commentEx w15:paraId="EE8F0A81" w15:done="0"/>
  <w15:commentEx w15:paraId="F0869367" w15:done="0"/>
  <w15:commentEx w15:paraId="27723213" w15:done="0"/>
  <w15:commentEx w15:paraId="B2764F0D" w15:done="0"/>
  <w15:commentEx w15:paraId="F27B3A6A" w15:done="0"/>
  <w15:commentEx w15:paraId="1B14DD3F" w15:done="0"/>
  <w15:commentEx w15:paraId="3DF0F6A7" w15:done="0"/>
  <w15:commentEx w15:paraId="B24A1E9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4284" w:rsidRDefault="00874284">
      <w:pPr>
        <w:spacing w:after="0" w:line="240" w:lineRule="auto"/>
      </w:pPr>
      <w:r>
        <w:separator/>
      </w:r>
    </w:p>
  </w:endnote>
  <w:endnote w:type="continuationSeparator" w:id="0">
    <w:p w:rsidR="00874284" w:rsidRDefault="00874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4284" w:rsidRDefault="00874284">
      <w:pPr>
        <w:spacing w:after="0" w:line="240" w:lineRule="auto"/>
      </w:pPr>
      <w:r>
        <w:separator/>
      </w:r>
    </w:p>
  </w:footnote>
  <w:footnote w:type="continuationSeparator" w:id="0">
    <w:p w:rsidR="00874284" w:rsidRDefault="008742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56105355"/>
      <w:docPartObj>
        <w:docPartGallery w:val="Page Numbers (Top of Page)"/>
        <w:docPartUnique/>
      </w:docPartObj>
    </w:sdtPr>
    <w:sdtEndPr>
      <w:rPr>
        <w:noProof/>
      </w:rPr>
    </w:sdtEndPr>
    <w:sdtContent>
      <w:p w:rsidR="00BB1EF1" w:rsidRPr="00BB1EF1" w:rsidRDefault="00874284">
        <w:pPr>
          <w:pStyle w:val="Header"/>
          <w:jc w:val="right"/>
          <w:rPr>
            <w:rFonts w:ascii="Times New Roman" w:hAnsi="Times New Roman" w:cs="Times New Roman"/>
            <w:sz w:val="24"/>
            <w:szCs w:val="24"/>
          </w:rPr>
        </w:pPr>
        <w:r w:rsidRPr="00BB1EF1">
          <w:rPr>
            <w:rFonts w:ascii="Times New Roman" w:hAnsi="Times New Roman" w:cs="Times New Roman"/>
            <w:sz w:val="24"/>
            <w:szCs w:val="24"/>
          </w:rPr>
          <w:t>BIOL 4473: PARASITOLOGY AND LABORATORY</w:t>
        </w:r>
        <w:r>
          <w:rPr>
            <w:rFonts w:ascii="Times New Roman" w:hAnsi="Times New Roman" w:cs="Times New Roman"/>
            <w:sz w:val="24"/>
            <w:szCs w:val="24"/>
          </w:rPr>
          <w:t xml:space="preserve">                                                               </w:t>
        </w:r>
        <w:r w:rsidRPr="00BB1EF1">
          <w:rPr>
            <w:rFonts w:ascii="Times New Roman" w:hAnsi="Times New Roman" w:cs="Times New Roman"/>
            <w:sz w:val="24"/>
            <w:szCs w:val="24"/>
          </w:rPr>
          <w:t xml:space="preserve"> </w:t>
        </w:r>
        <w:r w:rsidRPr="00BB1EF1">
          <w:rPr>
            <w:rFonts w:ascii="Times New Roman" w:hAnsi="Times New Roman" w:cs="Times New Roman"/>
            <w:sz w:val="24"/>
            <w:szCs w:val="24"/>
          </w:rPr>
          <w:fldChar w:fldCharType="begin"/>
        </w:r>
        <w:r w:rsidRPr="00BB1EF1">
          <w:rPr>
            <w:rFonts w:ascii="Times New Roman" w:hAnsi="Times New Roman" w:cs="Times New Roman"/>
            <w:sz w:val="24"/>
            <w:szCs w:val="24"/>
          </w:rPr>
          <w:instrText xml:space="preserve"> PAGE   \* MERGEFORMAT </w:instrText>
        </w:r>
        <w:r w:rsidRPr="00BB1EF1">
          <w:rPr>
            <w:rFonts w:ascii="Times New Roman" w:hAnsi="Times New Roman" w:cs="Times New Roman"/>
            <w:sz w:val="24"/>
            <w:szCs w:val="24"/>
          </w:rPr>
          <w:fldChar w:fldCharType="separate"/>
        </w:r>
        <w:r w:rsidR="004A0B0C">
          <w:rPr>
            <w:rFonts w:ascii="Times New Roman" w:hAnsi="Times New Roman" w:cs="Times New Roman"/>
            <w:noProof/>
            <w:sz w:val="24"/>
            <w:szCs w:val="24"/>
          </w:rPr>
          <w:t>2</w:t>
        </w:r>
        <w:r w:rsidRPr="00BB1EF1">
          <w:rPr>
            <w:rFonts w:ascii="Times New Roman" w:hAnsi="Times New Roman" w:cs="Times New Roman"/>
            <w:noProof/>
            <w:sz w:val="24"/>
            <w:szCs w:val="24"/>
          </w:rPr>
          <w:fldChar w:fldCharType="end"/>
        </w:r>
      </w:p>
    </w:sdtContent>
  </w:sdt>
  <w:p w:rsidR="00BB1EF1" w:rsidRPr="00BB1EF1" w:rsidRDefault="0087428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EF1" w:rsidRPr="00BB1EF1" w:rsidRDefault="00874284">
    <w:pPr>
      <w:pStyle w:val="Header"/>
      <w:rPr>
        <w:rFonts w:ascii="Times New Roman" w:hAnsi="Times New Roman" w:cs="Times New Roman"/>
        <w:sz w:val="24"/>
        <w:szCs w:val="24"/>
      </w:rPr>
    </w:pPr>
    <w:r w:rsidRPr="00BB1EF1">
      <w:rPr>
        <w:rFonts w:ascii="Times New Roman" w:hAnsi="Times New Roman" w:cs="Times New Roman"/>
        <w:sz w:val="24"/>
        <w:szCs w:val="24"/>
      </w:rPr>
      <w:t>Running Head:</w:t>
    </w:r>
    <w:r>
      <w:rPr>
        <w:rFonts w:ascii="Times New Roman" w:hAnsi="Times New Roman" w:cs="Times New Roman"/>
        <w:sz w:val="24"/>
        <w:szCs w:val="24"/>
      </w:rPr>
      <w:t xml:space="preserve"> </w:t>
    </w:r>
    <w:r w:rsidRPr="00BB1EF1">
      <w:rPr>
        <w:rFonts w:ascii="Times New Roman" w:hAnsi="Times New Roman" w:cs="Times New Roman"/>
        <w:sz w:val="24"/>
        <w:szCs w:val="24"/>
      </w:rPr>
      <w:t>BIOL 4473: PARASITOLOGY AND LABORATORY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A08"/>
    <w:rsid w:val="004A0B0C"/>
    <w:rsid w:val="00874284"/>
    <w:rsid w:val="00AA6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1E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EF1"/>
  </w:style>
  <w:style w:type="paragraph" w:styleId="Footer">
    <w:name w:val="footer"/>
    <w:basedOn w:val="Normal"/>
    <w:link w:val="FooterChar"/>
    <w:uiPriority w:val="99"/>
    <w:unhideWhenUsed/>
    <w:rsid w:val="00BB1E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E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A0B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0B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1E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EF1"/>
  </w:style>
  <w:style w:type="paragraph" w:styleId="Footer">
    <w:name w:val="footer"/>
    <w:basedOn w:val="Normal"/>
    <w:link w:val="FooterChar"/>
    <w:uiPriority w:val="99"/>
    <w:unhideWhenUsed/>
    <w:rsid w:val="00BB1E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E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A0B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0B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5</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10</cp:revision>
  <dcterms:created xsi:type="dcterms:W3CDTF">2017-12-05T19:15:00Z</dcterms:created>
  <dcterms:modified xsi:type="dcterms:W3CDTF">2017-12-06T04:09:00Z</dcterms:modified>
</cp:coreProperties>
</file>